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003232" w:val="clear"/>
        <w:spacing w:after="0" w:before="0" w:lineRule="auto"/>
        <w:rPr>
          <w:rFonts w:ascii="Arial" w:cs="Arial" w:eastAsia="Arial" w:hAnsi="Arial"/>
        </w:rPr>
      </w:pPr>
      <w:r w:rsidDel="00000000" w:rsidR="00000000" w:rsidRPr="00000000">
        <w:rPr>
          <w:rFonts w:ascii="Arial" w:cs="Arial" w:eastAsia="Arial" w:hAnsi="Arial"/>
          <w:b w:val="1"/>
          <w:bCs w:val="1"/>
          <w:color w:val="ffffff"/>
          <w:sz w:val="40"/>
          <w:szCs w:val="40"/>
          <w:rtl w:val="0"/>
        </w:rPr>
        <w:t xml:space="preserve">SCAN.COM</w:t>
      </w:r>
      <w:r w:rsidDel="00000000" w:rsidR="00000000" w:rsidRPr="00000000">
        <w:rPr>
          <w:rtl w:val="0"/>
        </w:rPr>
      </w:r>
    </w:p>
    <w:p w:rsidR="00000000" w:rsidDel="00000000" w:rsidP="00000000" w:rsidRDefault="00000000" w:rsidRPr="00000000" w14:paraId="00000002">
      <w:pPr>
        <w:spacing w:after="100" w:lineRule="auto"/>
        <w:rPr>
          <w:rFonts w:ascii="Arial" w:cs="Arial" w:eastAsia="Arial" w:hAnsi="Arial"/>
        </w:rPr>
      </w:pPr>
      <w:r w:rsidDel="00000000" w:rsidR="00000000" w:rsidRPr="00000000">
        <w:rPr>
          <w:rtl w:val="0"/>
        </w:rPr>
      </w:r>
    </w:p>
    <w:p w:rsidR="00000000" w:rsidDel="00000000" w:rsidP="00000000" w:rsidRDefault="00000000" w:rsidRPr="00000000" w14:paraId="00000003">
      <w:pPr>
        <w:pStyle w:val="Heading1"/>
        <w:spacing w:after="120" w:before="200" w:lineRule="auto"/>
        <w:rPr>
          <w:rFonts w:ascii="Arial" w:cs="Arial" w:eastAsia="Arial" w:hAnsi="Arial"/>
        </w:rPr>
      </w:pPr>
      <w:r w:rsidDel="00000000" w:rsidR="00000000" w:rsidRPr="00000000">
        <w:rPr>
          <w:rFonts w:ascii="Arial" w:cs="Arial" w:eastAsia="Arial" w:hAnsi="Arial"/>
          <w:b w:val="1"/>
          <w:bCs w:val="1"/>
          <w:color w:val="003232"/>
          <w:rtl w:val="0"/>
        </w:rPr>
        <w:t xml:space="preserve">About Scan.com</w:t>
      </w:r>
      <w:r w:rsidDel="00000000" w:rsidR="00000000" w:rsidRPr="00000000">
        <w:rPr>
          <w:rtl w:val="0"/>
        </w:rPr>
      </w:r>
    </w:p>
    <w:p w:rsidR="00000000" w:rsidDel="00000000" w:rsidP="00000000" w:rsidRDefault="00000000" w:rsidRPr="00000000" w14:paraId="00000004">
      <w:pPr>
        <w:spacing w:after="300" w:lineRule="auto"/>
        <w:rPr>
          <w:rFonts w:ascii="Arial" w:cs="Arial" w:eastAsia="Arial" w:hAnsi="Arial"/>
          <w:color w:val="132020"/>
        </w:rPr>
      </w:pPr>
      <w:r w:rsidDel="00000000" w:rsidR="00000000" w:rsidRPr="00000000">
        <w:rPr>
          <w:rFonts w:ascii="Arial" w:cs="Arial" w:eastAsia="Arial" w:hAnsi="Arial"/>
          <w:color w:val="132020"/>
          <w:rtl w:val="0"/>
        </w:rPr>
        <w:t xml:space="preserve">Scan.com is a medical imaging platform operating in the United States and the United Kingdom. Having created the largest network of independent imaging centres in the UK, </w:t>
      </w:r>
      <w:hyperlink r:id="rId6">
        <w:r w:rsidDel="00000000" w:rsidR="00000000" w:rsidRPr="00000000">
          <w:rPr>
            <w:rFonts w:ascii="Arial" w:cs="Arial" w:eastAsia="Arial" w:hAnsi="Arial"/>
            <w:color w:val="1155cc"/>
            <w:u w:val="single"/>
            <w:rtl w:val="0"/>
          </w:rPr>
          <w:t xml:space="preserve">Scan.com</w:t>
        </w:r>
      </w:hyperlink>
      <w:r w:rsidDel="00000000" w:rsidR="00000000" w:rsidRPr="00000000">
        <w:rPr>
          <w:rFonts w:ascii="Arial" w:cs="Arial" w:eastAsia="Arial" w:hAnsi="Arial"/>
          <w:color w:val="132020"/>
          <w:rtl w:val="0"/>
        </w:rPr>
        <w:t xml:space="preserve"> expanded to the US in 2023, and has now connected more than 900,000 patients globally with high quality diagnostic imaging.</w:t>
      </w:r>
    </w:p>
    <w:p w:rsidR="00000000" w:rsidDel="00000000" w:rsidP="00000000" w:rsidRDefault="00000000" w:rsidRPr="00000000" w14:paraId="00000005">
      <w:pPr>
        <w:spacing w:after="300" w:lineRule="auto"/>
        <w:rPr>
          <w:rFonts w:ascii="Arial" w:cs="Arial" w:eastAsia="Arial" w:hAnsi="Arial"/>
          <w:color w:val="132020"/>
        </w:rPr>
      </w:pPr>
      <w:r w:rsidDel="00000000" w:rsidR="00000000" w:rsidRPr="00000000">
        <w:rPr>
          <w:rFonts w:ascii="Arial" w:cs="Arial" w:eastAsia="Arial" w:hAnsi="Arial"/>
          <w:rtl w:val="0"/>
        </w:rPr>
        <w:t xml:space="preserve">Employers, health plans and digital health apps can connect to imaging capacity nationwide through a single API, and their patients get scanned at a quality-checked center in days rather than weeks.</w:t>
      </w:r>
      <w:r w:rsidDel="00000000" w:rsidR="00000000" w:rsidRPr="00000000">
        <w:rPr>
          <w:rtl w:val="0"/>
        </w:rPr>
      </w:r>
    </w:p>
    <w:p w:rsidR="00000000" w:rsidDel="00000000" w:rsidP="00000000" w:rsidRDefault="00000000" w:rsidRPr="00000000" w14:paraId="00000006">
      <w:pPr>
        <w:spacing w:after="300" w:lineRule="auto"/>
        <w:rPr>
          <w:rFonts w:ascii="Arial" w:cs="Arial" w:eastAsia="Arial" w:hAnsi="Arial"/>
        </w:rPr>
      </w:pPr>
      <w:r w:rsidDel="00000000" w:rsidR="00000000" w:rsidRPr="00000000">
        <w:rPr>
          <w:rFonts w:ascii="Arial" w:cs="Arial" w:eastAsia="Arial" w:hAnsi="Arial"/>
          <w:color w:val="132020"/>
          <w:sz w:val="21"/>
          <w:szCs w:val="21"/>
          <w:rtl w:val="0"/>
        </w:rPr>
        <w:t xml:space="preserve">Learn more at scan.com.</w:t>
      </w:r>
      <w:r w:rsidDel="00000000" w:rsidR="00000000" w:rsidRPr="00000000">
        <w:rPr>
          <w:rtl w:val="0"/>
        </w:rPr>
      </w:r>
    </w:p>
    <w:p w:rsidR="00000000" w:rsidDel="00000000" w:rsidP="00000000" w:rsidRDefault="00000000" w:rsidRPr="00000000" w14:paraId="00000007">
      <w:pPr>
        <w:pStyle w:val="Heading1"/>
        <w:spacing w:after="200" w:before="100" w:lineRule="auto"/>
        <w:rPr>
          <w:rFonts w:ascii="Arial" w:cs="Arial" w:eastAsia="Arial" w:hAnsi="Arial"/>
        </w:rPr>
      </w:pPr>
      <w:r w:rsidDel="00000000" w:rsidR="00000000" w:rsidRPr="00000000">
        <w:rPr>
          <w:rFonts w:ascii="Arial" w:cs="Arial" w:eastAsia="Arial" w:hAnsi="Arial"/>
          <w:b w:val="1"/>
          <w:bCs w:val="1"/>
          <w:color w:val="003232"/>
          <w:rtl w:val="0"/>
        </w:rPr>
        <w:t xml:space="preserve">Leadership</w:t>
      </w:r>
      <w:r w:rsidDel="00000000" w:rsidR="00000000" w:rsidRPr="00000000">
        <w:rPr>
          <w:rtl w:val="0"/>
        </w:rPr>
      </w:r>
    </w:p>
    <w:p w:rsidR="00000000" w:rsidDel="00000000" w:rsidP="00000000" w:rsidRDefault="00000000" w:rsidRPr="00000000" w14:paraId="00000008">
      <w:pPr>
        <w:spacing w:after="40" w:lineRule="auto"/>
        <w:rPr>
          <w:rFonts w:ascii="Arial" w:cs="Arial" w:eastAsia="Arial" w:hAnsi="Arial"/>
        </w:rPr>
      </w:pPr>
      <w:r w:rsidDel="00000000" w:rsidR="00000000" w:rsidRPr="00000000">
        <w:rPr>
          <w:rFonts w:ascii="Arial" w:cs="Arial" w:eastAsia="Arial" w:hAnsi="Arial"/>
          <w:b w:val="1"/>
          <w:bCs w:val="1"/>
          <w:color w:val="314444"/>
          <w:sz w:val="24"/>
          <w:szCs w:val="24"/>
          <w:rtl w:val="0"/>
        </w:rPr>
        <w:t xml:space="preserve">Charlie Bullock</w:t>
      </w:r>
      <w:r w:rsidDel="00000000" w:rsidR="00000000" w:rsidRPr="00000000">
        <w:rPr>
          <w:rtl w:val="0"/>
        </w:rPr>
      </w:r>
    </w:p>
    <w:p w:rsidR="00000000" w:rsidDel="00000000" w:rsidP="00000000" w:rsidRDefault="00000000" w:rsidRPr="00000000" w14:paraId="00000009">
      <w:pPr>
        <w:spacing w:after="140" w:lineRule="auto"/>
        <w:rPr>
          <w:rFonts w:ascii="Arial" w:cs="Arial" w:eastAsia="Arial" w:hAnsi="Arial"/>
        </w:rPr>
      </w:pPr>
      <w:r w:rsidDel="00000000" w:rsidR="00000000" w:rsidRPr="00000000">
        <w:rPr>
          <w:rFonts w:ascii="Arial" w:cs="Arial" w:eastAsia="Arial" w:hAnsi="Arial"/>
          <w:b w:val="1"/>
          <w:bCs w:val="1"/>
          <w:color w:val="00575a"/>
          <w:sz w:val="19"/>
          <w:szCs w:val="19"/>
          <w:rtl w:val="0"/>
        </w:rPr>
        <w:t xml:space="preserve">Co-Founder and Chief Executive Officer, Scan.com</w:t>
      </w:r>
      <w:r w:rsidDel="00000000" w:rsidR="00000000" w:rsidRPr="00000000">
        <w:rPr>
          <w:rtl w:val="0"/>
        </w:rPr>
      </w:r>
    </w:p>
    <w:p w:rsidR="00000000" w:rsidDel="00000000" w:rsidP="00000000" w:rsidRDefault="00000000" w:rsidRPr="00000000" w14:paraId="0000000A">
      <w:pPr>
        <w:spacing w:after="120" w:lineRule="auto"/>
        <w:rPr>
          <w:rFonts w:ascii="Arial" w:cs="Arial" w:eastAsia="Arial" w:hAnsi="Arial"/>
          <w:color w:val="132020"/>
        </w:rPr>
      </w:pPr>
      <w:r w:rsidDel="00000000" w:rsidR="00000000" w:rsidRPr="00000000">
        <w:rPr>
          <w:rFonts w:ascii="Arial" w:cs="Arial" w:eastAsia="Arial" w:hAnsi="Arial"/>
          <w:color w:val="132020"/>
          <w:rtl w:val="0"/>
        </w:rPr>
        <w:t xml:space="preserve">Charlie is a seasoned entrepreneur with a successful track record of founding and scaling businesses, including Kaampus, which he sold to GradTouch in 2021. </w:t>
      </w:r>
    </w:p>
    <w:p w:rsidR="00000000" w:rsidDel="00000000" w:rsidP="00000000" w:rsidRDefault="00000000" w:rsidRPr="00000000" w14:paraId="0000000B">
      <w:pPr>
        <w:spacing w:after="120" w:lineRule="auto"/>
        <w:rPr>
          <w:rFonts w:ascii="Arial" w:cs="Arial" w:eastAsia="Arial" w:hAnsi="Arial"/>
        </w:rPr>
      </w:pPr>
      <w:r w:rsidDel="00000000" w:rsidR="00000000" w:rsidRPr="00000000">
        <w:rPr>
          <w:rFonts w:ascii="Arial" w:cs="Arial" w:eastAsia="Arial" w:hAnsi="Arial"/>
          <w:color w:val="132020"/>
          <w:rtl w:val="0"/>
        </w:rPr>
        <w:t xml:space="preserve">He qualified as a Chartered Accountant (the UK equivalent of CPA) at KPMG and honed his strategic expertise as Strategy Lead at Pollen, focusing on expansion into new verticals. At Deliveroo, he was crucial in launching two key markets during the company's rapid Series D growth in 2016.</w:t>
      </w:r>
      <w:r w:rsidDel="00000000" w:rsidR="00000000" w:rsidRPr="00000000">
        <w:rPr>
          <w:rtl w:val="0"/>
        </w:rPr>
      </w:r>
    </w:p>
    <w:p w:rsidR="00000000" w:rsidDel="00000000" w:rsidP="00000000" w:rsidRDefault="00000000" w:rsidRPr="00000000" w14:paraId="0000000C">
      <w:pPr>
        <w:spacing w:after="320" w:lineRule="auto"/>
        <w:rPr>
          <w:rFonts w:ascii="Arial" w:cs="Arial" w:eastAsia="Arial" w:hAnsi="Arial"/>
        </w:rPr>
      </w:pPr>
      <w:r w:rsidDel="00000000" w:rsidR="00000000" w:rsidRPr="00000000">
        <w:rPr>
          <w:rFonts w:ascii="Arial" w:cs="Arial" w:eastAsia="Arial" w:hAnsi="Arial"/>
          <w:color w:val="132020"/>
          <w:rtl w:val="0"/>
        </w:rPr>
        <w:t xml:space="preserve">At Scan.com, Charlie leads on strategy, product, revenue, GTM, finance and capital-raising.</w:t>
      </w:r>
      <w:r w:rsidDel="00000000" w:rsidR="00000000" w:rsidRPr="00000000">
        <w:rPr>
          <w:rtl w:val="0"/>
        </w:rPr>
      </w:r>
    </w:p>
    <w:p w:rsidR="00000000" w:rsidDel="00000000" w:rsidP="00000000" w:rsidRDefault="00000000" w:rsidRPr="00000000" w14:paraId="0000000D">
      <w:pPr>
        <w:spacing w:after="40" w:lineRule="auto"/>
        <w:rPr>
          <w:rFonts w:ascii="Arial" w:cs="Arial" w:eastAsia="Arial" w:hAnsi="Arial"/>
        </w:rPr>
      </w:pPr>
      <w:r w:rsidDel="00000000" w:rsidR="00000000" w:rsidRPr="00000000">
        <w:rPr>
          <w:rFonts w:ascii="Arial" w:cs="Arial" w:eastAsia="Arial" w:hAnsi="Arial"/>
          <w:b w:val="1"/>
          <w:bCs w:val="1"/>
          <w:color w:val="314444"/>
          <w:sz w:val="24"/>
          <w:szCs w:val="24"/>
          <w:rtl w:val="0"/>
        </w:rPr>
        <w:t xml:space="preserve">Oliver Knight</w:t>
      </w:r>
      <w:r w:rsidDel="00000000" w:rsidR="00000000" w:rsidRPr="00000000">
        <w:rPr>
          <w:rtl w:val="0"/>
        </w:rPr>
      </w:r>
    </w:p>
    <w:p w:rsidR="00000000" w:rsidDel="00000000" w:rsidP="00000000" w:rsidRDefault="00000000" w:rsidRPr="00000000" w14:paraId="0000000E">
      <w:pPr>
        <w:spacing w:after="140" w:lineRule="auto"/>
        <w:rPr>
          <w:rFonts w:ascii="Arial" w:cs="Arial" w:eastAsia="Arial" w:hAnsi="Arial"/>
        </w:rPr>
      </w:pPr>
      <w:r w:rsidDel="00000000" w:rsidR="00000000" w:rsidRPr="00000000">
        <w:rPr>
          <w:rFonts w:ascii="Arial" w:cs="Arial" w:eastAsia="Arial" w:hAnsi="Arial"/>
          <w:b w:val="1"/>
          <w:bCs w:val="1"/>
          <w:color w:val="00575a"/>
          <w:sz w:val="19"/>
          <w:szCs w:val="19"/>
          <w:rtl w:val="0"/>
        </w:rPr>
        <w:t xml:space="preserve">Co-Founder and Chief Operating Officer, Scan.com</w:t>
      </w:r>
      <w:r w:rsidDel="00000000" w:rsidR="00000000" w:rsidRPr="00000000">
        <w:rPr>
          <w:rtl w:val="0"/>
        </w:rPr>
      </w:r>
    </w:p>
    <w:p w:rsidR="00000000" w:rsidDel="00000000" w:rsidP="00000000" w:rsidRDefault="00000000" w:rsidRPr="00000000" w14:paraId="0000000F">
      <w:pPr>
        <w:spacing w:after="120" w:lineRule="auto"/>
        <w:rPr>
          <w:rFonts w:ascii="Arial" w:cs="Arial" w:eastAsia="Arial" w:hAnsi="Arial"/>
        </w:rPr>
      </w:pPr>
      <w:r w:rsidDel="00000000" w:rsidR="00000000" w:rsidRPr="00000000">
        <w:rPr>
          <w:rFonts w:ascii="Arial" w:cs="Arial" w:eastAsia="Arial" w:hAnsi="Arial"/>
          <w:color w:val="132020"/>
          <w:rtl w:val="0"/>
        </w:rPr>
        <w:t xml:space="preserve">Oli was previously an elite rugby player, an ex-M&amp;A analyst at Rothschild &amp; Co., and the youngest Managing Director at a Rocket Internet portfolio company, Helpling, where he led the UK and Irish business.</w:t>
      </w:r>
      <w:r w:rsidDel="00000000" w:rsidR="00000000" w:rsidRPr="00000000">
        <w:rPr>
          <w:rtl w:val="0"/>
        </w:rPr>
      </w:r>
    </w:p>
    <w:p w:rsidR="00000000" w:rsidDel="00000000" w:rsidP="00000000" w:rsidRDefault="00000000" w:rsidRPr="00000000" w14:paraId="00000010">
      <w:pPr>
        <w:spacing w:after="300" w:lineRule="auto"/>
        <w:rPr>
          <w:rFonts w:ascii="Arial" w:cs="Arial" w:eastAsia="Arial" w:hAnsi="Arial"/>
        </w:rPr>
      </w:pPr>
      <w:r w:rsidDel="00000000" w:rsidR="00000000" w:rsidRPr="00000000">
        <w:rPr>
          <w:rFonts w:ascii="Arial" w:cs="Arial" w:eastAsia="Arial" w:hAnsi="Arial"/>
          <w:color w:val="132020"/>
          <w:rtl w:val="0"/>
        </w:rPr>
        <w:t xml:space="preserve">At Scan.com, Oli drives operational excellence, leading internal operations and executing market expansion strategies. His leadership of our executive and management teams ensures strategic alignment at every level. Oli also spearheaded the creation of our internal technology product for order processing, building a solid operational foundation for scale.</w:t>
      </w:r>
      <w:r w:rsidDel="00000000" w:rsidR="00000000" w:rsidRPr="00000000">
        <w:rPr>
          <w:rtl w:val="0"/>
        </w:rPr>
      </w:r>
    </w:p>
    <w:tbl>
      <w:tblPr>
        <w:tblStyle w:val="Table1"/>
        <w:tblW w:w="99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26"/>
        <w:tblGridChange w:id="0">
          <w:tblGrid>
            <w:gridCol w:w="9926"/>
          </w:tblGrid>
        </w:tblGridChange>
      </w:tblGrid>
      <w:tr>
        <w:trPr>
          <w:cantSplit w:val="0"/>
          <w:tblHeader w:val="0"/>
        </w:trPr>
        <w:tc>
          <w:tcPr>
            <w:tcBorders>
              <w:top w:color="003232" w:space="0" w:sz="4" w:val="single"/>
              <w:left w:color="003232" w:space="0" w:sz="4" w:val="single"/>
              <w:bottom w:color="003232" w:space="0" w:sz="4" w:val="single"/>
              <w:right w:color="003232" w:space="0" w:sz="4" w:val="single"/>
            </w:tcBorders>
            <w:shd w:fill="e5f5f4" w:val="clear"/>
            <w:tcMar>
              <w:top w:w="200.0" w:type="dxa"/>
              <w:left w:w="250.0" w:type="dxa"/>
              <w:bottom w:w="200.0" w:type="dxa"/>
              <w:right w:w="250.0" w:type="dxa"/>
            </w:tcMar>
          </w:tcPr>
          <w:p w:rsidR="00000000" w:rsidDel="00000000" w:rsidP="00000000" w:rsidRDefault="00000000" w:rsidRPr="00000000" w14:paraId="00000011">
            <w:pPr>
              <w:spacing w:after="60" w:lineRule="auto"/>
              <w:rPr>
                <w:rFonts w:ascii="Arial" w:cs="Arial" w:eastAsia="Arial" w:hAnsi="Arial"/>
              </w:rPr>
            </w:pPr>
            <w:r w:rsidDel="00000000" w:rsidR="00000000" w:rsidRPr="00000000">
              <w:rPr>
                <w:rFonts w:ascii="Arial" w:cs="Arial" w:eastAsia="Arial" w:hAnsi="Arial"/>
                <w:b w:val="1"/>
                <w:bCs w:val="1"/>
                <w:color w:val="003232"/>
                <w:sz w:val="21"/>
                <w:szCs w:val="21"/>
                <w:rtl w:val="0"/>
              </w:rPr>
              <w:t xml:space="preserve">Media Contact</w:t>
            </w:r>
            <w:r w:rsidDel="00000000" w:rsidR="00000000" w:rsidRPr="00000000">
              <w:rPr>
                <w:rtl w:val="0"/>
              </w:rPr>
            </w:r>
          </w:p>
          <w:p w:rsidR="00000000" w:rsidDel="00000000" w:rsidP="00000000" w:rsidRDefault="00000000" w:rsidRPr="00000000" w14:paraId="00000012">
            <w:pPr>
              <w:spacing w:after="60" w:lineRule="auto"/>
              <w:rPr>
                <w:rFonts w:ascii="Arial" w:cs="Arial" w:eastAsia="Arial" w:hAnsi="Arial"/>
              </w:rPr>
            </w:pPr>
            <w:r w:rsidDel="00000000" w:rsidR="00000000" w:rsidRPr="00000000">
              <w:rPr>
                <w:rFonts w:ascii="Arial" w:cs="Arial" w:eastAsia="Arial" w:hAnsi="Arial"/>
                <w:color w:val="132020"/>
                <w:rtl w:val="0"/>
              </w:rPr>
              <w:t xml:space="preserve">Tom Hawkins · press@scan.com · +447793 868 052</w:t>
            </w: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i w:val="1"/>
                <w:iCs w:val="1"/>
                <w:color w:val="132020"/>
                <w:sz w:val="18"/>
                <w:szCs w:val="18"/>
                <w:rtl w:val="0"/>
              </w:rPr>
              <w:t xml:space="preserve">For company financials, headcount, funding details, or additional data, contact the media team directly.</w:t>
            </w:r>
            <w:r w:rsidDel="00000000" w:rsidR="00000000" w:rsidRPr="00000000">
              <w:rPr>
                <w:rtl w:val="0"/>
              </w:rPr>
            </w:r>
          </w:p>
        </w:tc>
      </w:tr>
    </w:tbl>
    <w:p w:rsidR="00000000" w:rsidDel="00000000" w:rsidP="00000000" w:rsidRDefault="00000000" w:rsidRPr="00000000" w14:paraId="00000014">
      <w:pPr>
        <w:spacing w:before="300" w:lineRule="auto"/>
        <w:rPr>
          <w:rFonts w:ascii="Arial" w:cs="Arial" w:eastAsia="Arial" w:hAnsi="Arial"/>
        </w:rPr>
      </w:pPr>
      <w:r w:rsidDel="00000000" w:rsidR="00000000" w:rsidRPr="00000000">
        <w:rPr>
          <w:rFonts w:ascii="Arial" w:cs="Arial" w:eastAsia="Arial" w:hAnsi="Arial"/>
          <w:color w:val="667a7a"/>
          <w:sz w:val="16"/>
          <w:szCs w:val="16"/>
          <w:rtl w:val="0"/>
        </w:rPr>
        <w:t xml:space="preserve">Last updated: [Aug 2026]   ·   scan.com/media-centre</w:t>
      </w:r>
      <w:r w:rsidDel="00000000" w:rsidR="00000000" w:rsidRPr="00000000">
        <w:rPr>
          <w:rtl w:val="0"/>
        </w:rPr>
      </w:r>
    </w:p>
    <w:sectPr>
      <w:pgSz w:h="16838" w:w="11906" w:orient="portrait"/>
      <w:pgMar w:bottom="720" w:top="72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a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